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widowControl/>
        <w:suppressLineNumbers w:val="0"/>
        <w:jc w:val="center"/>
      </w:pPr>
      <w:r>
        <w:rPr>
          <w:b/>
        </w:rPr>
        <w:t>Деловая программа Первого международного арктического медиа-конгресса в рамках форума «Доступная Арктика» (возможны изменения)</w:t>
      </w: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>18 сентября 2020 года</w:t>
      </w:r>
      <w:r>
        <w:t xml:space="preserve"> в Таврическом</w:t>
      </w:r>
      <w:bookmarkStart w:id="0" w:name="_GoBack"/>
      <w:bookmarkEnd w:id="0"/>
      <w:r>
        <w:t xml:space="preserve"> дворце г. Санкт-Петербурга в 10:00 состоится Церемония торжественного открытия Форума.</w:t>
      </w:r>
    </w:p>
    <w:p>
      <w:pPr>
        <w:pStyle w:val="3"/>
        <w:keepNext w:val="0"/>
        <w:keepLines w:val="0"/>
        <w:widowControl/>
        <w:suppressLineNumbers w:val="0"/>
      </w:pPr>
      <w:r>
        <w:t>Приглашаются: Представители Аппарата Правительства Российской Федерации, Руководители Ростуризма и Минвостокразвития России, Губернаторы регионов Арктической зоны Российской Федерации.</w:t>
      </w: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 xml:space="preserve">10:30 – 10:45 </w:t>
      </w:r>
      <w:r>
        <w:t>Пресс подход участников церемонии торжественного открытия Форума.</w:t>
      </w: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 xml:space="preserve">10:45 – 12:30 </w:t>
      </w:r>
      <w:r>
        <w:t>Пленарное заседание: «Арктический туризм, уникальность и перспективы развития».</w:t>
      </w:r>
    </w:p>
    <w:p>
      <w:pPr>
        <w:pStyle w:val="3"/>
        <w:keepNext w:val="0"/>
        <w:keepLines w:val="0"/>
        <w:widowControl/>
        <w:suppressLineNumbers w:val="0"/>
      </w:pPr>
      <w:r>
        <w:rPr>
          <w:u w:val="single"/>
        </w:rPr>
        <w:t>Основные темы:</w:t>
      </w:r>
    </w:p>
    <w:p>
      <w:pPr>
        <w:pStyle w:val="3"/>
        <w:keepNext w:val="0"/>
        <w:keepLines w:val="0"/>
        <w:widowControl/>
        <w:suppressLineNumbers w:val="0"/>
      </w:pPr>
      <w:r>
        <w:t>- Государственная поддержка развития туризма в Русской Арктике.</w:t>
      </w:r>
    </w:p>
    <w:p>
      <w:pPr>
        <w:pStyle w:val="3"/>
        <w:keepNext w:val="0"/>
        <w:keepLines w:val="0"/>
        <w:widowControl/>
        <w:suppressLineNumbers w:val="0"/>
      </w:pPr>
      <w:r>
        <w:t>- Туристская индустрия как важная составляющая комплексного развития регионов Арктической зоны Российской Федерации.</w:t>
      </w:r>
    </w:p>
    <w:p>
      <w:pPr>
        <w:pStyle w:val="3"/>
        <w:keepNext w:val="0"/>
        <w:keepLines w:val="0"/>
        <w:widowControl/>
        <w:suppressLineNumbers w:val="0"/>
      </w:pPr>
      <w:r>
        <w:t>- Возможности и доступность туристских предложений отдыха в Русской Арктике.</w:t>
      </w:r>
    </w:p>
    <w:p>
      <w:pPr>
        <w:pStyle w:val="3"/>
        <w:keepNext w:val="0"/>
        <w:keepLines w:val="0"/>
        <w:widowControl/>
        <w:suppressLineNumbers w:val="0"/>
      </w:pPr>
      <w:r>
        <w:t>- Развитие туристской инфраструктуры в регионах Арктической зоны Российской Федерации.</w:t>
      </w: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 xml:space="preserve">12:30 – 13:30 </w:t>
      </w:r>
      <w:r>
        <w:t>Обед</w:t>
      </w: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 xml:space="preserve">13:30 – 16:00 </w:t>
      </w:r>
      <w:r>
        <w:t>Деловая программа Форума.</w:t>
      </w: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>1.</w:t>
      </w:r>
      <w:r>
        <w:t xml:space="preserve">     </w:t>
      </w:r>
      <w:r>
        <w:rPr>
          <w:b/>
        </w:rPr>
        <w:t>«Русская Арктика в медиа-пространстве».</w:t>
      </w:r>
    </w:p>
    <w:p>
      <w:pPr>
        <w:pStyle w:val="3"/>
        <w:keepNext w:val="0"/>
        <w:keepLines w:val="0"/>
        <w:widowControl/>
        <w:suppressLineNumbers w:val="0"/>
      </w:pPr>
      <w:r>
        <w:rPr>
          <w:u w:val="single"/>
        </w:rPr>
        <w:t>Основные темы:</w:t>
      </w:r>
    </w:p>
    <w:p>
      <w:pPr>
        <w:pStyle w:val="3"/>
        <w:keepNext w:val="0"/>
        <w:keepLines w:val="0"/>
        <w:widowControl/>
        <w:suppressLineNumbers w:val="0"/>
      </w:pPr>
      <w:r>
        <w:t>- Взаимодействие со СМИ, лучшие российские и зарубежные практики продвижения туризма Арктике.</w:t>
      </w:r>
    </w:p>
    <w:p>
      <w:pPr>
        <w:pStyle w:val="3"/>
        <w:keepNext w:val="0"/>
        <w:keepLines w:val="0"/>
        <w:widowControl/>
        <w:suppressLineNumbers w:val="0"/>
      </w:pPr>
      <w:r>
        <w:t>- Продвижение Арктической зоны Российской Федерации в медиа-пространстве.</w:t>
      </w:r>
    </w:p>
    <w:p>
      <w:pPr>
        <w:pStyle w:val="3"/>
        <w:keepNext w:val="0"/>
        <w:keepLines w:val="0"/>
        <w:widowControl/>
        <w:suppressLineNumbers w:val="0"/>
      </w:pPr>
      <w:r>
        <w:t>- Формирование бренда Русской Арктики и единое продвижение.</w:t>
      </w: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>2.</w:t>
      </w:r>
      <w:r>
        <w:t xml:space="preserve">     </w:t>
      </w:r>
      <w:r>
        <w:rPr>
          <w:b/>
        </w:rPr>
        <w:t> «Перспективные виды туризма в Арктике».</w:t>
      </w:r>
    </w:p>
    <w:p>
      <w:pPr>
        <w:pStyle w:val="3"/>
        <w:keepNext w:val="0"/>
        <w:keepLines w:val="0"/>
        <w:widowControl/>
        <w:suppressLineNumbers w:val="0"/>
      </w:pPr>
      <w:r>
        <w:rPr>
          <w:u w:val="single"/>
        </w:rPr>
        <w:t>Основные темы:</w:t>
      </w:r>
    </w:p>
    <w:p>
      <w:pPr>
        <w:pStyle w:val="3"/>
        <w:keepNext w:val="0"/>
        <w:keepLines w:val="0"/>
        <w:widowControl/>
        <w:suppressLineNumbers w:val="0"/>
      </w:pPr>
      <w:r>
        <w:t>- Русская Арктика и перспективно-активные виды туризма. Лучшие зарубежные и российские практики.</w:t>
      </w:r>
    </w:p>
    <w:p>
      <w:pPr>
        <w:pStyle w:val="3"/>
        <w:keepNext w:val="0"/>
        <w:keepLines w:val="0"/>
        <w:widowControl/>
        <w:suppressLineNumbers w:val="0"/>
      </w:pPr>
      <w:r>
        <w:t>- Экологический туризм, как драйвер социально-экономического развития субъектов Арктической зоны Российской Федерации.</w:t>
      </w:r>
    </w:p>
    <w:p>
      <w:pPr>
        <w:pStyle w:val="3"/>
        <w:keepNext w:val="0"/>
        <w:keepLines w:val="0"/>
        <w:widowControl/>
        <w:suppressLineNumbers w:val="0"/>
      </w:pPr>
      <w:r>
        <w:t>- Этнический туризм в Арктике, как драйвер социально-экономического развития коренных и малочисленных народов Севера.</w:t>
      </w:r>
    </w:p>
    <w:p>
      <w:pPr>
        <w:pStyle w:val="3"/>
        <w:keepNext w:val="0"/>
        <w:keepLines w:val="0"/>
        <w:widowControl/>
        <w:suppressLineNumbers w:val="0"/>
      </w:pPr>
      <w:r>
        <w:t>- Роль промышленного туризма в развитии промышленных предприятий регионов Арктической зоны Российской Федерации.</w:t>
      </w:r>
    </w:p>
    <w:p>
      <w:pPr>
        <w:pStyle w:val="3"/>
        <w:keepNext w:val="0"/>
        <w:keepLines w:val="0"/>
        <w:widowControl/>
        <w:suppressLineNumbers w:val="0"/>
      </w:pPr>
      <w:r>
        <w:t>- Мультипликативный социально-экономический эффект от развития круизного туризма в Арктике.</w:t>
      </w: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>3.</w:t>
      </w:r>
      <w:r>
        <w:t xml:space="preserve">     </w:t>
      </w:r>
      <w:r>
        <w:rPr>
          <w:b/>
        </w:rPr>
        <w:t>«Развитие инфраструктуры арктических регионов и рост туристских потоков»</w:t>
      </w:r>
    </w:p>
    <w:p>
      <w:pPr>
        <w:pStyle w:val="3"/>
        <w:keepNext w:val="0"/>
        <w:keepLines w:val="0"/>
        <w:widowControl/>
        <w:suppressLineNumbers w:val="0"/>
      </w:pPr>
      <w:r>
        <w:rPr>
          <w:u w:val="single"/>
        </w:rPr>
        <w:t>Основные темы:</w:t>
      </w:r>
    </w:p>
    <w:p>
      <w:pPr>
        <w:pStyle w:val="3"/>
        <w:keepNext w:val="0"/>
        <w:keepLines w:val="0"/>
        <w:widowControl/>
        <w:suppressLineNumbers w:val="0"/>
      </w:pPr>
      <w:r>
        <w:t>- Роль национальных проектов в развитии туристской инфраструктуры в Арктике.</w:t>
      </w:r>
    </w:p>
    <w:p>
      <w:pPr>
        <w:pStyle w:val="3"/>
        <w:keepNext w:val="0"/>
        <w:keepLines w:val="0"/>
        <w:widowControl/>
        <w:suppressLineNumbers w:val="0"/>
      </w:pPr>
      <w:r>
        <w:t>- Инфраструктура круизного туризма (порты, причалы, береговые объекты и др.).</w:t>
      </w:r>
    </w:p>
    <w:p>
      <w:pPr>
        <w:pStyle w:val="3"/>
        <w:keepNext w:val="0"/>
        <w:keepLines w:val="0"/>
        <w:widowControl/>
        <w:suppressLineNumbers w:val="0"/>
      </w:pPr>
      <w:r>
        <w:t>- Инфраструктура гостеприимства (гостиницы, индустрия питания и др.).</w:t>
      </w:r>
    </w:p>
    <w:p>
      <w:pPr>
        <w:pStyle w:val="3"/>
        <w:keepNext w:val="0"/>
        <w:keepLines w:val="0"/>
        <w:widowControl/>
        <w:suppressLineNumbers w:val="0"/>
      </w:pPr>
      <w:r>
        <w:t>- Ключевая роль развития дорожной инфраструктуры и авиационного транспорта в повышении доступности туристских объектов в русской Арктике.</w:t>
      </w: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>4.</w:t>
      </w:r>
      <w:r>
        <w:t xml:space="preserve">     </w:t>
      </w:r>
      <w:r>
        <w:rPr>
          <w:b/>
        </w:rPr>
        <w:t> «Обеспечение качества и доступности туристских услуг в Арктике»</w:t>
      </w:r>
    </w:p>
    <w:p>
      <w:pPr>
        <w:pStyle w:val="3"/>
        <w:keepNext w:val="0"/>
        <w:keepLines w:val="0"/>
        <w:widowControl/>
        <w:suppressLineNumbers w:val="0"/>
      </w:pPr>
      <w:r>
        <w:rPr>
          <w:u w:val="single"/>
        </w:rPr>
        <w:t>Основные темы:</w:t>
      </w:r>
    </w:p>
    <w:p>
      <w:pPr>
        <w:pStyle w:val="3"/>
        <w:keepNext w:val="0"/>
        <w:keepLines w:val="0"/>
        <w:widowControl/>
        <w:suppressLineNumbers w:val="0"/>
      </w:pPr>
      <w:r>
        <w:t>- Развитие системы получения образования и подготовки специалистов в области туризма. Специфика арктического туризма.</w:t>
      </w:r>
    </w:p>
    <w:p>
      <w:pPr>
        <w:pStyle w:val="3"/>
        <w:keepNext w:val="0"/>
        <w:keepLines w:val="0"/>
        <w:widowControl/>
        <w:suppressLineNumbers w:val="0"/>
      </w:pPr>
      <w:r>
        <w:t>- Российские и международные стандарты качества в туристской индустрии.</w:t>
      </w:r>
    </w:p>
    <w:p>
      <w:pPr>
        <w:pStyle w:val="3"/>
        <w:keepNext w:val="0"/>
        <w:keepLines w:val="0"/>
        <w:widowControl/>
        <w:suppressLineNumbers w:val="0"/>
      </w:pPr>
      <w:r>
        <w:t>- Комплексные предложения предложений отдыха в Русской Арктике.</w:t>
      </w:r>
    </w:p>
    <w:p>
      <w:pPr>
        <w:pStyle w:val="3"/>
        <w:keepNext w:val="0"/>
        <w:keepLines w:val="0"/>
        <w:widowControl/>
        <w:suppressLineNumbers w:val="0"/>
      </w:pPr>
      <w:r>
        <w:t>- Опыт стран-участниц Арктического совета по установке и оформлению знаков туристской навигации и обеспечение безопасности туристов.</w:t>
      </w: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 xml:space="preserve">16:00 – 16:30 </w:t>
      </w:r>
      <w:r>
        <w:t>Брифинг для представителей СМИ.</w:t>
      </w:r>
      <w:r>
        <w:rPr>
          <w:b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 xml:space="preserve">16:30 – 18:30 </w:t>
      </w:r>
      <w:r>
        <w:t>Осмотр объектов арктического кластера в Санкт-Петербурге.</w:t>
      </w:r>
      <w:r>
        <w:rPr>
          <w:b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>20 сентября, Мурманская область</w:t>
      </w: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 xml:space="preserve">8:00 – 18:00 </w:t>
      </w:r>
      <w:r>
        <w:t>Осмотр объектов туристического кластера Мурманской области.</w:t>
      </w:r>
      <w:r>
        <w:rPr>
          <w:b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>21 сентября, Мурманск Ледокол «Ленин»</w:t>
      </w: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 xml:space="preserve">10:00 - 11:00 </w:t>
      </w:r>
      <w:r>
        <w:t>Пресс-завтрак «Развитие арктического туризма. Мурманск — столица Русской Арктики».</w:t>
      </w:r>
      <w:r>
        <w:rPr>
          <w:b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 xml:space="preserve">11:30 – 11:50 </w:t>
      </w:r>
      <w:r>
        <w:t>Пресс-подход</w:t>
      </w:r>
      <w:r>
        <w:rPr>
          <w:b/>
        </w:rPr>
        <w:t>. </w:t>
      </w: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 xml:space="preserve">10:00 – 12:00 </w:t>
      </w:r>
      <w:r>
        <w:t>ГДЦ Меридиан. Встречи в формате B2B.</w:t>
      </w: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>12:00 – 13:30</w:t>
      </w:r>
      <w:r>
        <w:t xml:space="preserve"> ГДЦ Меридиан. Презентационная сессия «Туристские продукты в арктических регионах. Лучшие практики – центры притяжений». </w:t>
      </w: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 xml:space="preserve">13:30 – 14:30 </w:t>
      </w:r>
      <w:r>
        <w:t>ГДЦ Меридиан. Обед.</w:t>
      </w:r>
      <w:r>
        <w:rPr>
          <w:b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 xml:space="preserve">14:30 – 16:00 </w:t>
      </w:r>
      <w:r>
        <w:t>ГДЦ Меридиан. Круглый стол «Мурманск - транспортный ХАБ для развития туризма в Арктике».</w:t>
      </w:r>
    </w:p>
    <w:p>
      <w:pPr>
        <w:pStyle w:val="3"/>
        <w:keepNext w:val="0"/>
        <w:keepLines w:val="0"/>
        <w:widowControl/>
        <w:suppressLineNumbers w:val="0"/>
      </w:pPr>
      <w:r>
        <w:rPr>
          <w:u w:val="single"/>
        </w:rPr>
        <w:t>Основные темы:</w:t>
      </w:r>
    </w:p>
    <w:p>
      <w:pPr>
        <w:pStyle w:val="3"/>
        <w:keepNext w:val="0"/>
        <w:keepLines w:val="0"/>
        <w:widowControl/>
        <w:suppressLineNumbers w:val="0"/>
      </w:pPr>
      <w:r>
        <w:t>- Круизный туризм в Арктической зоне Российской Федерации.</w:t>
      </w:r>
    </w:p>
    <w:p>
      <w:pPr>
        <w:pStyle w:val="3"/>
        <w:keepNext w:val="0"/>
        <w:keepLines w:val="0"/>
        <w:widowControl/>
        <w:suppressLineNumbers w:val="0"/>
      </w:pPr>
      <w:r>
        <w:t>- Аэропорты в Арктике. Обновление инфраструктуры.</w:t>
      </w:r>
      <w:r>
        <w:rPr>
          <w:b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 xml:space="preserve">16:00 – 16:30 </w:t>
      </w:r>
      <w:r>
        <w:t>ГДЦ Меридиан. Кофе-брейк.</w:t>
      </w:r>
      <w:r>
        <w:rPr>
          <w:b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>16:30 – 18:00</w:t>
      </w:r>
      <w:r>
        <w:t xml:space="preserve"> ГДЦ Меридиан. Тренинг «Социальные сети. Новые антикризисные бизнес-решения для привлечения клиентов».</w:t>
      </w:r>
    </w:p>
    <w:p>
      <w:pPr>
        <w:pStyle w:val="3"/>
        <w:keepNext w:val="0"/>
        <w:keepLines w:val="0"/>
        <w:widowControl/>
        <w:suppressLineNumbers w:val="0"/>
      </w:pPr>
      <w:r>
        <w:t>Спикер: Владислав Бермуда, ведущий эксперт по кросс-маркетингу в России</w:t>
      </w:r>
      <w:r>
        <w:rPr>
          <w:b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>22 сентября, г. Кировск</w:t>
      </w: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 xml:space="preserve">8:00 – 18:00 </w:t>
      </w:r>
      <w:r>
        <w:t>Осмотр объектов туристического кластера Мурманской области.</w:t>
      </w:r>
    </w:p>
    <w:p/>
    <w:sectPr>
      <w:pgSz w:w="11906" w:h="16838"/>
      <w:pgMar w:top="1440" w:right="886" w:bottom="1440" w:left="11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8D9469D"/>
    <w:rsid w:val="3D2E204C"/>
    <w:rsid w:val="631B02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customStyle="1" w:styleId="6">
    <w:name w:val="Стиль1"/>
    <w:basedOn w:val="1"/>
    <w:uiPriority w:val="0"/>
    <w:pPr>
      <w:jc w:val="both"/>
    </w:pPr>
    <w:rPr>
      <w:rFonts w:ascii="Arial" w:hAnsi="Arial" w:eastAsiaTheme="minorEastAsia"/>
      <w:sz w:val="22"/>
      <w:szCs w:val="22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2005-11-03T08:14:00Z</dcterms:created>
  <dc:creator>jiexin</dc:creator>
  <cp:lastModifiedBy>av1</cp:lastModifiedBy>
  <dcterms:modified xsi:type="dcterms:W3CDTF">2020-09-07T12:22:29Z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